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0800"/>
      </w:tblGrid>
      <w:tr w:rsidR="00764BFE" w:rsidTr="00764BFE">
        <w:trPr>
          <w:jc w:val="center"/>
        </w:trPr>
        <w:tc>
          <w:tcPr>
            <w:tcW w:w="0" w:type="auto"/>
            <w:shd w:val="clear" w:color="auto" w:fill="3A3D43"/>
            <w:tcMar>
              <w:top w:w="60" w:type="dxa"/>
              <w:left w:w="0" w:type="dxa"/>
              <w:bottom w:w="6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64BF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64BFE">
                    <w:trPr>
                      <w:jc w:val="center"/>
                    </w:trPr>
                    <w:tc>
                      <w:tcPr>
                        <w:tcW w:w="0" w:type="auto"/>
                        <w:hideMark/>
                      </w:tcPr>
                      <w:p w:rsidR="00764BFE" w:rsidRDefault="00764BFE">
                        <w:pPr>
                          <w:rPr>
                            <w:rFonts w:eastAsia="Times New Roman"/>
                            <w:sz w:val="20"/>
                            <w:szCs w:val="20"/>
                          </w:rPr>
                        </w:pPr>
                      </w:p>
                    </w:tc>
                  </w:tr>
                </w:tbl>
                <w:p w:rsidR="00764BFE" w:rsidRDefault="00764BFE">
                  <w:pPr>
                    <w:jc w:val="center"/>
                    <w:rPr>
                      <w:rFonts w:eastAsia="Times New Roman"/>
                      <w:sz w:val="20"/>
                      <w:szCs w:val="20"/>
                    </w:rPr>
                  </w:pPr>
                </w:p>
              </w:tc>
            </w:tr>
          </w:tbl>
          <w:p w:rsidR="00764BFE" w:rsidRDefault="00764BFE">
            <w:pPr>
              <w:jc w:val="center"/>
              <w:rPr>
                <w:rFonts w:eastAsia="Times New Roman"/>
                <w:sz w:val="20"/>
                <w:szCs w:val="20"/>
              </w:rPr>
            </w:pPr>
          </w:p>
        </w:tc>
      </w:tr>
      <w:tr w:rsidR="00764BFE" w:rsidTr="00764BFE">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64BF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64BFE">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64BFE">
                                <w:tc>
                                  <w:tcPr>
                                    <w:tcW w:w="0" w:type="auto"/>
                                    <w:tcMar>
                                      <w:top w:w="0" w:type="dxa"/>
                                      <w:left w:w="135" w:type="dxa"/>
                                      <w:bottom w:w="0" w:type="dxa"/>
                                      <w:right w:w="135" w:type="dxa"/>
                                    </w:tcMar>
                                    <w:hideMark/>
                                  </w:tcPr>
                                  <w:p w:rsidR="00764BFE" w:rsidRDefault="00764BFE">
                                    <w:pPr>
                                      <w:jc w:val="center"/>
                                      <w:rPr>
                                        <w:rFonts w:eastAsia="Times New Roman"/>
                                      </w:rPr>
                                    </w:pPr>
                                    <w:r>
                                      <w:rPr>
                                        <w:rFonts w:eastAsia="Times New Roman"/>
                                        <w:noProof/>
                                      </w:rPr>
                                      <w:drawing>
                                        <wp:inline distT="0" distB="0" distL="0" distR="0" wp14:anchorId="462506F4" wp14:editId="15888DEB">
                                          <wp:extent cx="3810000" cy="1381125"/>
                                          <wp:effectExtent l="0" t="0" r="0" b="0"/>
                                          <wp:docPr id="2" name="Picture 2" descr="https://gallery.mailchimp.com/4563d44d6255997806da8c35c/images/8e565f07-c5fb-48bf-8b88-5a4dd220f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563d44d6255997806da8c35c/images/8e565f07-c5fb-48bf-8b88-5a4dd220fef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64BF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64BFE">
                                      <w:tc>
                                        <w:tcPr>
                                          <w:tcW w:w="0" w:type="auto"/>
                                          <w:tcMar>
                                            <w:top w:w="0" w:type="dxa"/>
                                            <w:left w:w="270" w:type="dxa"/>
                                            <w:bottom w:w="135" w:type="dxa"/>
                                            <w:right w:w="270" w:type="dxa"/>
                                          </w:tcMar>
                                          <w:hideMark/>
                                        </w:tcPr>
                                        <w:p w:rsidR="00764BFE" w:rsidRDefault="00764BFE" w:rsidP="00764BFE">
                                          <w:pPr>
                                            <w:spacing w:line="360" w:lineRule="auto"/>
                                            <w:jc w:val="center"/>
                                            <w:rPr>
                                              <w:rFonts w:ascii="Trebuchet MS" w:eastAsia="Times New Roman" w:hAnsi="Trebuchet MS" w:cs="Helvetica"/>
                                              <w:color w:val="3A3D43"/>
                                              <w:sz w:val="18"/>
                                              <w:szCs w:val="18"/>
                                            </w:rPr>
                                          </w:pPr>
                                          <w:r>
                                            <w:rPr>
                                              <w:rFonts w:ascii="Trebuchet MS" w:eastAsia="Times New Roman" w:hAnsi="Trebuchet MS" w:cs="Helvetica"/>
                                              <w:color w:val="3A3D43"/>
                                              <w:sz w:val="18"/>
                                              <w:szCs w:val="18"/>
                                            </w:rPr>
                                            <w:br/>
                                          </w:r>
                                          <w:r>
                                            <w:rPr>
                                              <w:rStyle w:val="Strong"/>
                                              <w:rFonts w:ascii="Trebuchet MS" w:eastAsia="Times New Roman" w:hAnsi="Trebuchet MS" w:cs="Helvetica"/>
                                              <w:color w:val="3A3D43"/>
                                              <w:sz w:val="39"/>
                                              <w:szCs w:val="39"/>
                                            </w:rPr>
                                            <w:t xml:space="preserve">Welcome to the </w:t>
                                          </w:r>
                                          <w:proofErr w:type="spellStart"/>
                                          <w:r>
                                            <w:rPr>
                                              <w:rStyle w:val="Strong"/>
                                              <w:rFonts w:ascii="Trebuchet MS" w:eastAsia="Times New Roman" w:hAnsi="Trebuchet MS" w:cs="Helvetica"/>
                                              <w:color w:val="3A3D43"/>
                                              <w:sz w:val="39"/>
                                              <w:szCs w:val="39"/>
                                            </w:rPr>
                                            <w:t>The</w:t>
                                          </w:r>
                                          <w:proofErr w:type="spellEnd"/>
                                          <w:r>
                                            <w:rPr>
                                              <w:rStyle w:val="Strong"/>
                                              <w:rFonts w:ascii="Trebuchet MS" w:eastAsia="Times New Roman" w:hAnsi="Trebuchet MS" w:cs="Helvetica"/>
                                              <w:color w:val="3A3D43"/>
                                              <w:sz w:val="39"/>
                                              <w:szCs w:val="39"/>
                                            </w:rPr>
                                            <w:t xml:space="preserve"> Southwest Colorado Healthcare Coalition (SWCHCC) monthly newsletter!</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t> </w:t>
                                          </w:r>
                                        </w:p>
                                        <w:p w:rsidR="00764BFE" w:rsidRDefault="00764BFE" w:rsidP="00764BFE">
                                          <w:pPr>
                                            <w:spacing w:line="360" w:lineRule="auto"/>
                                            <w:rPr>
                                              <w:rFonts w:ascii="Trebuchet MS" w:eastAsia="Times New Roman" w:hAnsi="Trebuchet MS" w:cs="Helvetica"/>
                                              <w:color w:val="3A3D43"/>
                                              <w:sz w:val="18"/>
                                              <w:szCs w:val="18"/>
                                            </w:rPr>
                                          </w:pPr>
                                          <w:r>
                                            <w:rPr>
                                              <w:rFonts w:ascii="Trebuchet MS" w:eastAsia="Times New Roman" w:hAnsi="Trebuchet MS" w:cs="Helvetica"/>
                                              <w:color w:val="3A3D43"/>
                                            </w:rPr>
                                            <w:t>The Southwest Colorado Healthcare Coalition is a collaboration of health care organizations, providers, public health departments, emergency medical services, emergency management agencies and community partners working together to enhance regional preparedness and response capabilities.</w:t>
                                          </w:r>
                                          <w:r>
                                            <w:rPr>
                                              <w:rFonts w:ascii="Trebuchet MS" w:eastAsia="Times New Roman" w:hAnsi="Trebuchet MS" w:cs="Helvetica"/>
                                              <w:color w:val="3A3D43"/>
                                            </w:rPr>
                                            <w:br/>
                                          </w:r>
                                          <w:r>
                                            <w:rPr>
                                              <w:rFonts w:ascii="Trebuchet MS" w:eastAsia="Times New Roman" w:hAnsi="Trebuchet MS" w:cs="Helvetica"/>
                                              <w:color w:val="3A3D43"/>
                                            </w:rPr>
                                            <w:br/>
                                            <w:t>SWCHCC promotes, develops, and works to enhance regional coordination for medical and public health system preparedness, response, and recovery.</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t xml:space="preserve">  </w:t>
                                          </w:r>
                                        </w:p>
                                        <w:p w:rsidR="00764BFE" w:rsidRDefault="00764BFE" w:rsidP="00764BFE">
                                          <w:pPr>
                                            <w:spacing w:line="36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2C6"/>
                                              <w:sz w:val="30"/>
                                              <w:szCs w:val="30"/>
                                            </w:rPr>
                                            <w:t>Our Mission</w:t>
                                          </w:r>
                                        </w:p>
                                        <w:p w:rsidR="00764BFE" w:rsidRDefault="00764BFE" w:rsidP="00764BFE">
                                          <w:pPr>
                                            <w:spacing w:line="360" w:lineRule="auto"/>
                                            <w:rPr>
                                              <w:rFonts w:ascii="Trebuchet MS" w:eastAsia="Times New Roman" w:hAnsi="Trebuchet MS" w:cs="Helvetica"/>
                                              <w:color w:val="3A3D43"/>
                                            </w:rPr>
                                          </w:pPr>
                                          <w:r>
                                            <w:rPr>
                                              <w:rFonts w:ascii="Trebuchet MS" w:eastAsia="Times New Roman" w:hAnsi="Trebuchet MS" w:cs="Helvetica"/>
                                              <w:color w:val="3A3D43"/>
                                            </w:rPr>
                                            <w:t>Coordinate and promote healthcare emergency preparedness and response activities for Coalition partners throughout the Southwest Colorado Region. </w:t>
                                          </w: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rPr>
                                          </w:pPr>
                                        </w:p>
                                        <w:p w:rsidR="00764BFE" w:rsidRDefault="00764BFE" w:rsidP="00764BFE">
                                          <w:pPr>
                                            <w:spacing w:line="360" w:lineRule="auto"/>
                                            <w:rPr>
                                              <w:rFonts w:ascii="Trebuchet MS" w:eastAsia="Times New Roman" w:hAnsi="Trebuchet MS" w:cs="Helvetica"/>
                                              <w:color w:val="3A3D43"/>
                                              <w:sz w:val="18"/>
                                              <w:szCs w:val="18"/>
                                            </w:rPr>
                                          </w:pPr>
                                          <w:bookmarkStart w:id="0" w:name="_GoBack"/>
                                          <w:bookmarkEnd w:id="0"/>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764BFE">
                                <w:tc>
                                  <w:tcPr>
                                    <w:tcW w:w="0" w:type="auto"/>
                                    <w:tcBorders>
                                      <w:top w:val="single" w:sz="12" w:space="0" w:color="3A3D43"/>
                                      <w:left w:val="nil"/>
                                      <w:bottom w:val="nil"/>
                                      <w:right w:val="nil"/>
                                    </w:tcBorders>
                                    <w:vAlign w:val="center"/>
                                    <w:hideMark/>
                                  </w:tcPr>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64BF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64BFE">
                                      <w:tc>
                                        <w:tcPr>
                                          <w:tcW w:w="0" w:type="auto"/>
                                          <w:tcMar>
                                            <w:top w:w="0" w:type="dxa"/>
                                            <w:left w:w="270" w:type="dxa"/>
                                            <w:bottom w:w="135" w:type="dxa"/>
                                            <w:right w:w="270" w:type="dxa"/>
                                          </w:tcMar>
                                          <w:hideMark/>
                                        </w:tcPr>
                                        <w:p w:rsidR="00764BFE" w:rsidRDefault="00764BFE">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t>SWCHCC Member Spotlight</w:t>
                                          </w:r>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764BFE">
                                <w:tc>
                                  <w:tcPr>
                                    <w:tcW w:w="0" w:type="auto"/>
                                    <w:tcMar>
                                      <w:top w:w="0" w:type="dxa"/>
                                      <w:left w:w="135" w:type="dxa"/>
                                      <w:bottom w:w="135" w:type="dxa"/>
                                      <w:right w:w="135" w:type="dxa"/>
                                    </w:tcMar>
                                    <w:hideMark/>
                                  </w:tcPr>
                                  <w:p w:rsidR="00764BFE" w:rsidRDefault="00764BFE">
                                    <w:pPr>
                                      <w:jc w:val="center"/>
                                      <w:rPr>
                                        <w:rFonts w:eastAsia="Times New Roman"/>
                                      </w:rPr>
                                    </w:pPr>
                                    <w:r>
                                      <w:rPr>
                                        <w:rFonts w:eastAsia="Times New Roman"/>
                                        <w:noProof/>
                                      </w:rPr>
                                      <w:drawing>
                                        <wp:inline distT="0" distB="0" distL="0" distR="0" wp14:anchorId="32B92A97" wp14:editId="04A3C1DE">
                                          <wp:extent cx="5372100" cy="4029075"/>
                                          <wp:effectExtent l="0" t="0" r="0" b="9525"/>
                                          <wp:docPr id="1" name="Picture 1" descr="https://gallery.mailchimp.com/4563d44d6255997806da8c35c/images/608d7ef1-43f8-413b-ae87-75bd0ae23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563d44d6255997806da8c35c/images/608d7ef1-43f8-413b-ae87-75bd0ae23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764BFE">
                                <w:tc>
                                  <w:tcPr>
                                    <w:tcW w:w="8460" w:type="dxa"/>
                                    <w:tcMar>
                                      <w:top w:w="0" w:type="dxa"/>
                                      <w:left w:w="135" w:type="dxa"/>
                                      <w:bottom w:w="0" w:type="dxa"/>
                                      <w:right w:w="135" w:type="dxa"/>
                                    </w:tcMar>
                                    <w:hideMark/>
                                  </w:tcPr>
                                  <w:p w:rsidR="00764BFE" w:rsidRDefault="00764BFE">
                                    <w:pPr>
                                      <w:spacing w:line="360" w:lineRule="auto"/>
                                      <w:rPr>
                                        <w:rFonts w:ascii="Trebuchet MS" w:eastAsia="Times New Roman" w:hAnsi="Trebuchet MS" w:cs="Helvetica"/>
                                        <w:color w:val="3A3D43"/>
                                        <w:sz w:val="18"/>
                                        <w:szCs w:val="18"/>
                                      </w:rPr>
                                    </w:pPr>
                                    <w:r>
                                      <w:rPr>
                                        <w:rFonts w:ascii="Trebuchet MS" w:eastAsia="Times New Roman" w:hAnsi="Trebuchet MS" w:cs="Helvetica"/>
                                        <w:color w:val="3A3D43"/>
                                      </w:rPr>
                                      <w:t xml:space="preserve">This month we are highlighting the </w:t>
                                    </w:r>
                                    <w:proofErr w:type="spellStart"/>
                                    <w:r>
                                      <w:rPr>
                                        <w:rFonts w:ascii="Trebuchet MS" w:eastAsia="Times New Roman" w:hAnsi="Trebuchet MS" w:cs="Helvetica"/>
                                        <w:color w:val="3A3D43"/>
                                      </w:rPr>
                                      <w:t>Pagosa</w:t>
                                    </w:r>
                                    <w:proofErr w:type="spellEnd"/>
                                    <w:r>
                                      <w:rPr>
                                        <w:rFonts w:ascii="Trebuchet MS" w:eastAsia="Times New Roman" w:hAnsi="Trebuchet MS" w:cs="Helvetica"/>
                                        <w:color w:val="3A3D43"/>
                                      </w:rPr>
                                      <w:t xml:space="preserve"> Springs Medical Center EMS.</w:t>
                                    </w:r>
                                    <w:r>
                                      <w:rPr>
                                        <w:rFonts w:ascii="Trebuchet MS" w:eastAsia="Times New Roman" w:hAnsi="Trebuchet MS" w:cs="Helvetica"/>
                                        <w:color w:val="3A3D43"/>
                                        <w:sz w:val="18"/>
                                        <w:szCs w:val="18"/>
                                      </w:rPr>
                                      <w:t> </w:t>
                                    </w:r>
                                    <w:r>
                                      <w:rPr>
                                        <w:rFonts w:ascii="Trebuchet MS" w:eastAsia="Times New Roman" w:hAnsi="Trebuchet MS" w:cs="Helvetica"/>
                                        <w:color w:val="3A3D43"/>
                                      </w:rPr>
                                      <w:t> </w:t>
                                    </w:r>
                                    <w:proofErr w:type="spellStart"/>
                                    <w:r>
                                      <w:rPr>
                                        <w:rFonts w:ascii="Trebuchet MS" w:eastAsia="Times New Roman" w:hAnsi="Trebuchet MS" w:cs="Helvetica"/>
                                        <w:color w:val="3A3D43"/>
                                      </w:rPr>
                                      <w:t>Pagosa</w:t>
                                    </w:r>
                                    <w:proofErr w:type="spellEnd"/>
                                    <w:r>
                                      <w:rPr>
                                        <w:rFonts w:ascii="Trebuchet MS" w:eastAsia="Times New Roman" w:hAnsi="Trebuchet MS" w:cs="Helvetica"/>
                                        <w:color w:val="3A3D43"/>
                                      </w:rPr>
                                      <w:t xml:space="preserve"> Springs Medical Center EMS is the sole ground ambulance service providing Basic Life Support (BLS), Advanced Life Support (ALS) and Specialty Care Transport (SCT) to residents and guests of Archuleta County and parts of Hinsdale and Mineral Counties, covering 1800 square miles.  We are a hospital based service, operating under the </w:t>
                                    </w:r>
                                    <w:proofErr w:type="spellStart"/>
                                    <w:r>
                                      <w:rPr>
                                        <w:rFonts w:ascii="Trebuchet MS" w:eastAsia="Times New Roman" w:hAnsi="Trebuchet MS" w:cs="Helvetica"/>
                                        <w:color w:val="3A3D43"/>
                                      </w:rPr>
                                      <w:t>Pagosa</w:t>
                                    </w:r>
                                    <w:proofErr w:type="spellEnd"/>
                                    <w:r>
                                      <w:rPr>
                                        <w:rFonts w:ascii="Trebuchet MS" w:eastAsia="Times New Roman" w:hAnsi="Trebuchet MS" w:cs="Helvetica"/>
                                        <w:color w:val="3A3D43"/>
                                      </w:rPr>
                                      <w:t xml:space="preserve"> Springs Medical Center, a level IV Trauma Center.  We provide our community with 911 emergency response, </w:t>
                                    </w:r>
                                    <w:proofErr w:type="spellStart"/>
                                    <w:r>
                                      <w:rPr>
                                        <w:rFonts w:ascii="Trebuchet MS" w:eastAsia="Times New Roman" w:hAnsi="Trebuchet MS" w:cs="Helvetica"/>
                                        <w:color w:val="3A3D43"/>
                                      </w:rPr>
                                      <w:t>interfacility</w:t>
                                    </w:r>
                                    <w:proofErr w:type="spellEnd"/>
                                    <w:r>
                                      <w:rPr>
                                        <w:rFonts w:ascii="Trebuchet MS" w:eastAsia="Times New Roman" w:hAnsi="Trebuchet MS" w:cs="Helvetica"/>
                                        <w:color w:val="3A3D43"/>
                                      </w:rPr>
                                      <w:t xml:space="preserve"> transport, partner agency support and special event standby. </w:t>
                                    </w:r>
                                    <w:r>
                                      <w:rPr>
                                        <w:rFonts w:ascii="Trebuchet MS" w:eastAsia="Times New Roman" w:hAnsi="Trebuchet MS" w:cs="Helvetica"/>
                                        <w:color w:val="3A3D43"/>
                                      </w:rPr>
                                      <w:br/>
                                    </w:r>
                                    <w:r>
                                      <w:rPr>
                                        <w:rFonts w:ascii="Trebuchet MS" w:eastAsia="Times New Roman" w:hAnsi="Trebuchet MS" w:cs="Helvetica"/>
                                        <w:color w:val="3A3D43"/>
                                      </w:rPr>
                                      <w:br/>
                                      <w:t xml:space="preserve">Our team of 33 consists of highly skilled, professional full time and part-time/PRN Emergency Medical Technicians with IV certification, Paramedics and Paramedics with Critical Care Endorsement from the state of Colorado.  We boast some of the most progressive clinical protocols in the state of Colorado, recently being the first agency in the state to incorporate pre-hospital antibiotics for sepsis and trauma patients.  We have a total of 5 </w:t>
                                    </w:r>
                                    <w:r>
                                      <w:rPr>
                                        <w:rFonts w:ascii="Trebuchet MS" w:eastAsia="Times New Roman" w:hAnsi="Trebuchet MS" w:cs="Helvetica"/>
                                        <w:color w:val="3A3D43"/>
                                      </w:rPr>
                                      <w:lastRenderedPageBreak/>
                                      <w:t>ambulances in service, 4 frontline units and 1 reserve unit.  The department typically staffs 6 people per day (enough to staff 3 ambulances) during peak volume periods and 5 people during off-peak periods.  Total call volume for 2018 year to date through October is 1,529. </w:t>
                                    </w:r>
                                    <w:r>
                                      <w:rPr>
                                        <w:rFonts w:ascii="Trebuchet MS" w:eastAsia="Times New Roman" w:hAnsi="Trebuchet MS" w:cs="Helvetica"/>
                                        <w:color w:val="3A3D43"/>
                                      </w:rPr>
                                      <w:br/>
                                    </w:r>
                                    <w:r>
                                      <w:rPr>
                                        <w:rFonts w:ascii="Trebuchet MS" w:eastAsia="Times New Roman" w:hAnsi="Trebuchet MS" w:cs="Helvetica"/>
                                        <w:color w:val="3A3D43"/>
                                      </w:rPr>
                                      <w:br/>
                                      <w:t>In addition to our clinical and operational services we operate a state recognized Training Center, providing continuing education for PSMC staff and regional partners, EMT courses and specialized trainings for EMS providers.  Through the training center we have created a robust community CPR program and have trained key community members in the Stop the Bleed campaign.  We believe that our responsibility reaches beyond clinical services, and that we have the opportunity to positively impact and influence the community through outreach and education.</w:t>
                                    </w:r>
                                    <w:r>
                                      <w:rPr>
                                        <w:rFonts w:ascii="Trebuchet MS" w:eastAsia="Times New Roman" w:hAnsi="Trebuchet MS" w:cs="Helvetica"/>
                                        <w:color w:val="3A3D43"/>
                                        <w:sz w:val="18"/>
                                        <w:szCs w:val="18"/>
                                      </w:rPr>
                                      <w:t xml:space="preserve"> </w:t>
                                    </w: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764BFE">
                                <w:tc>
                                  <w:tcPr>
                                    <w:tcW w:w="0" w:type="auto"/>
                                    <w:tcBorders>
                                      <w:top w:val="single" w:sz="12" w:space="0" w:color="3A3D43"/>
                                      <w:left w:val="nil"/>
                                      <w:bottom w:val="nil"/>
                                      <w:right w:val="nil"/>
                                    </w:tcBorders>
                                    <w:vAlign w:val="center"/>
                                    <w:hideMark/>
                                  </w:tcPr>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64BF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64BFE">
                                      <w:tc>
                                        <w:tcPr>
                                          <w:tcW w:w="0" w:type="auto"/>
                                          <w:tcMar>
                                            <w:top w:w="0" w:type="dxa"/>
                                            <w:left w:w="270" w:type="dxa"/>
                                            <w:bottom w:w="135" w:type="dxa"/>
                                            <w:right w:w="270" w:type="dxa"/>
                                          </w:tcMar>
                                          <w:hideMark/>
                                        </w:tcPr>
                                        <w:p w:rsidR="00764BFE" w:rsidRDefault="00764BFE">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t>ASPR TRACIE</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r>
                                          <w:r>
                                            <w:rPr>
                                              <w:rFonts w:ascii="Trebuchet MS" w:eastAsia="Times New Roman" w:hAnsi="Trebuchet MS" w:cs="Helvetica"/>
                                              <w:color w:val="3A3D43"/>
                                            </w:rPr>
                                            <w:t>For those of you unfamiliar, ASPR is the Health &amp; Human Services Office of the Assistant Secretary for Preparedness and Response.  ASPR leads the nation's medical and public health preparedness for, response to, and recovery from disasters and public health emergencies.  ASPR collaborates with hospitals, healthcare coalitions, biotech firms, community members, state, local, tribal, and territorial governments, and other partners across the country to improve readiness and response capabilities.  TRACIE is the Technical Resources, Assistance Center, and Information Exchange, created by ASPR to meet the information and technical assistance needs of regional ASPR staff, healthcare coalitions, healthcare entities, healthcare providers, emergency managers, public health practitioners, and others working in disaster medicine, healthcare system preparedness, and public health emergency preparedness.</w:t>
                                          </w:r>
                                          <w:r>
                                            <w:rPr>
                                              <w:rFonts w:ascii="Trebuchet MS" w:eastAsia="Times New Roman" w:hAnsi="Trebuchet MS" w:cs="Helvetica"/>
                                              <w:color w:val="3A3D43"/>
                                            </w:rPr>
                                            <w:br/>
                                          </w:r>
                                          <w:r>
                                            <w:rPr>
                                              <w:rFonts w:ascii="Trebuchet MS" w:eastAsia="Times New Roman" w:hAnsi="Trebuchet MS" w:cs="Helvetica"/>
                                              <w:color w:val="3A3D43"/>
                                            </w:rPr>
                                            <w:br/>
                                            <w:t>ASPR TRACIE provides a monthly newsletter full of resources that we can learn from and utilize.  In this section of the newsletter, we will highlight items from the monthly newsletter that seem relevant to our region.</w:t>
                                          </w:r>
                                          <w:r>
                                            <w:rPr>
                                              <w:rFonts w:ascii="Trebuchet MS" w:eastAsia="Times New Roman" w:hAnsi="Trebuchet MS" w:cs="Helvetica"/>
                                              <w:color w:val="3A3D43"/>
                                            </w:rPr>
                                            <w:br/>
                                          </w:r>
                                          <w:r>
                                            <w:rPr>
                                              <w:rFonts w:ascii="Trebuchet MS" w:eastAsia="Times New Roman" w:hAnsi="Trebuchet MS" w:cs="Helvetica"/>
                                              <w:color w:val="3A3D43"/>
                                            </w:rPr>
                                            <w:br/>
                                            <w:t>This month's newsletter has great information about Medical Surge and the Role of Health Clinics:   </w:t>
                                          </w:r>
                                          <w:r>
                                            <w:rPr>
                                              <w:rFonts w:ascii="Trebuchet MS" w:eastAsia="Times New Roman" w:hAnsi="Trebuchet MS" w:cs="Helvetica"/>
                                              <w:color w:val="3A3D43"/>
                                            </w:rPr>
                                            <w:br/>
                                          </w:r>
                                          <w:hyperlink r:id="rId8" w:history="1">
                                            <w:r>
                                              <w:rPr>
                                                <w:rStyle w:val="Hyperlink"/>
                                                <w:rFonts w:ascii="Trebuchet MS" w:eastAsia="Times New Roman" w:hAnsi="Trebuchet MS" w:cs="Helvetica"/>
                                                <w:color w:val="00ADD8"/>
                                              </w:rPr>
                                              <w:t>https://files.asprtracie.hhs.gov/documents/aspr-tracie-engagement-of-health-clinics-in-surge.pdf</w:t>
                                            </w:r>
                                          </w:hyperlink>
                                          <w:r>
                                            <w:rPr>
                                              <w:rFonts w:ascii="Trebuchet MS" w:eastAsia="Times New Roman" w:hAnsi="Trebuchet MS" w:cs="Helvetica"/>
                                              <w:color w:val="3A3D43"/>
                                            </w:rPr>
                                            <w:t> </w:t>
                                          </w:r>
                                          <w:r>
                                            <w:rPr>
                                              <w:rFonts w:ascii="Trebuchet MS" w:eastAsia="Times New Roman" w:hAnsi="Trebuchet MS" w:cs="Helvetica"/>
                                              <w:color w:val="3A3D43"/>
                                            </w:rPr>
                                            <w:br/>
                                            <w:t> </w:t>
                                          </w:r>
                                          <w:r>
                                            <w:rPr>
                                              <w:rFonts w:ascii="Trebuchet MS" w:eastAsia="Times New Roman" w:hAnsi="Trebuchet MS" w:cs="Helvetica"/>
                                              <w:color w:val="3A3D43"/>
                                            </w:rPr>
                                            <w:br/>
                                            <w:t>Also, a Hospital PPE Planning Tool, and an interview with Hospice services in Texas and their experience from the field: </w:t>
                                          </w:r>
                                          <w:r>
                                            <w:rPr>
                                              <w:rFonts w:ascii="Trebuchet MS" w:eastAsia="Times New Roman" w:hAnsi="Trebuchet MS" w:cs="Helvetica"/>
                                              <w:color w:val="3A3D43"/>
                                            </w:rPr>
                                            <w:br/>
                                          </w:r>
                                          <w:hyperlink r:id="rId9" w:history="1">
                                            <w:r>
                                              <w:rPr>
                                                <w:rStyle w:val="Hyperlink"/>
                                                <w:rFonts w:ascii="Trebuchet MS" w:eastAsia="Times New Roman" w:hAnsi="Trebuchet MS" w:cs="Helvetica"/>
                                                <w:color w:val="00ADD8"/>
                                              </w:rPr>
                                              <w:t>https://files.asprtracie.hhs.gov/documents/aspr-tracie-hospice-and-emergency-preparedness.pdf</w:t>
                                            </w:r>
                                          </w:hyperlink>
                                          <w:r>
                                            <w:rPr>
                                              <w:rFonts w:ascii="Trebuchet MS" w:eastAsia="Times New Roman" w:hAnsi="Trebuchet MS" w:cs="Helvetica"/>
                                              <w:color w:val="3A3D43"/>
                                              <w:sz w:val="18"/>
                                              <w:szCs w:val="18"/>
                                            </w:rPr>
                                            <w:t xml:space="preserve"> </w:t>
                                          </w:r>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764BFE">
                                <w:tc>
                                  <w:tcPr>
                                    <w:tcW w:w="0" w:type="auto"/>
                                    <w:tcBorders>
                                      <w:top w:val="single" w:sz="12" w:space="0" w:color="3A3D43"/>
                                      <w:left w:val="nil"/>
                                      <w:bottom w:val="nil"/>
                                      <w:right w:val="nil"/>
                                    </w:tcBorders>
                                    <w:vAlign w:val="center"/>
                                    <w:hideMark/>
                                  </w:tcPr>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64BF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64BFE">
                                      <w:tc>
                                        <w:tcPr>
                                          <w:tcW w:w="0" w:type="auto"/>
                                          <w:tcMar>
                                            <w:top w:w="0" w:type="dxa"/>
                                            <w:left w:w="270" w:type="dxa"/>
                                            <w:bottom w:w="135" w:type="dxa"/>
                                            <w:right w:w="270" w:type="dxa"/>
                                          </w:tcMar>
                                          <w:hideMark/>
                                        </w:tcPr>
                                        <w:p w:rsidR="00764BFE" w:rsidRDefault="00764BFE">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t>Thank you</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r>
                                          <w:r>
                                            <w:rPr>
                                              <w:rFonts w:ascii="Trebuchet MS" w:eastAsia="Times New Roman" w:hAnsi="Trebuchet MS" w:cs="Helvetica"/>
                                              <w:color w:val="3A3D43"/>
                                            </w:rPr>
                                            <w:t>Many thanks to our members who participated in the Access &amp; Functional Needs Panel Discussion and who submitted HVA responses.  Your contributions to these activities help to strengthen the capabilities of the region.</w:t>
                                          </w:r>
                                          <w:r>
                                            <w:rPr>
                                              <w:rFonts w:ascii="Trebuchet MS" w:eastAsia="Times New Roman" w:hAnsi="Trebuchet MS" w:cs="Helvetica"/>
                                              <w:color w:val="3A3D43"/>
                                              <w:sz w:val="18"/>
                                              <w:szCs w:val="18"/>
                                            </w:rPr>
                                            <w:t xml:space="preserve"> </w:t>
                                          </w:r>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764BFE">
                                <w:tc>
                                  <w:tcPr>
                                    <w:tcW w:w="0" w:type="auto"/>
                                    <w:tcBorders>
                                      <w:top w:val="single" w:sz="12" w:space="0" w:color="3A3D43"/>
                                      <w:left w:val="nil"/>
                                      <w:bottom w:val="nil"/>
                                      <w:right w:val="nil"/>
                                    </w:tcBorders>
                                    <w:vAlign w:val="center"/>
                                    <w:hideMark/>
                                  </w:tcPr>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64BF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64BFE">
                                      <w:tc>
                                        <w:tcPr>
                                          <w:tcW w:w="0" w:type="auto"/>
                                          <w:tcMar>
                                            <w:top w:w="0" w:type="dxa"/>
                                            <w:left w:w="270" w:type="dxa"/>
                                            <w:bottom w:w="135" w:type="dxa"/>
                                            <w:right w:w="270" w:type="dxa"/>
                                          </w:tcMar>
                                          <w:hideMark/>
                                        </w:tcPr>
                                        <w:p w:rsidR="00764BFE" w:rsidRDefault="00764BFE">
                                          <w:pPr>
                                            <w:spacing w:line="300" w:lineRule="auto"/>
                                            <w:rPr>
                                              <w:rFonts w:ascii="Trebuchet MS" w:eastAsia="Times New Roman" w:hAnsi="Trebuchet MS" w:cs="Helvetica"/>
                                              <w:color w:val="3A3D43"/>
                                              <w:sz w:val="18"/>
                                              <w:szCs w:val="18"/>
                                            </w:rPr>
                                          </w:pPr>
                                          <w:r>
                                            <w:rPr>
                                              <w:rStyle w:val="Strong"/>
                                              <w:rFonts w:ascii="Trebuchet MS" w:eastAsia="Times New Roman" w:hAnsi="Trebuchet MS" w:cs="Helvetica"/>
                                              <w:color w:val="1873C7"/>
                                              <w:sz w:val="30"/>
                                              <w:szCs w:val="30"/>
                                            </w:rPr>
                                            <w:t>Deliverable Tracker</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r>
                                          <w:r>
                                            <w:rPr>
                                              <w:rFonts w:ascii="Trebuchet MS" w:eastAsia="Times New Roman" w:hAnsi="Trebuchet MS" w:cs="Helvetica"/>
                                              <w:color w:val="3A3D43"/>
                                            </w:rPr>
                                            <w:t>Interested in seeing how the SWCHCC is doing with their deliverables? Click on the "Grant Reporting Spreadsheet" button below. </w:t>
                                          </w:r>
                                          <w:r>
                                            <w:rPr>
                                              <w:rFonts w:ascii="Trebuchet MS" w:eastAsia="Times New Roman" w:hAnsi="Trebuchet MS" w:cs="Helvetica"/>
                                              <w:color w:val="3A3D43"/>
                                              <w:sz w:val="18"/>
                                              <w:szCs w:val="18"/>
                                            </w:rPr>
                                            <w:br/>
                                          </w:r>
                                          <w:r>
                                            <w:rPr>
                                              <w:rFonts w:ascii="Trebuchet MS" w:eastAsia="Times New Roman" w:hAnsi="Trebuchet MS" w:cs="Helvetica"/>
                                              <w:color w:val="3A3D43"/>
                                              <w:sz w:val="18"/>
                                              <w:szCs w:val="18"/>
                                            </w:rPr>
                                            <w:br/>
                                            <w:t xml:space="preserve">  </w:t>
                                          </w:r>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0" w:type="dxa"/>
                                <w:left w:w="270" w:type="dxa"/>
                                <w:bottom w:w="270" w:type="dxa"/>
                                <w:right w:w="270" w:type="dxa"/>
                              </w:tcMar>
                              <w:hideMark/>
                            </w:tcPr>
                            <w:tbl>
                              <w:tblPr>
                                <w:tblW w:w="0" w:type="auto"/>
                                <w:jc w:val="center"/>
                                <w:shd w:val="clear" w:color="auto" w:fill="1873C7"/>
                                <w:tblCellMar>
                                  <w:left w:w="0" w:type="dxa"/>
                                  <w:right w:w="0" w:type="dxa"/>
                                </w:tblCellMar>
                                <w:tblLook w:val="04A0" w:firstRow="1" w:lastRow="0" w:firstColumn="1" w:lastColumn="0" w:noHBand="0" w:noVBand="1"/>
                              </w:tblPr>
                              <w:tblGrid>
                                <w:gridCol w:w="5246"/>
                              </w:tblGrid>
                              <w:tr w:rsidR="00764BFE">
                                <w:trPr>
                                  <w:jc w:val="center"/>
                                </w:trPr>
                                <w:tc>
                                  <w:tcPr>
                                    <w:tcW w:w="0" w:type="auto"/>
                                    <w:shd w:val="clear" w:color="auto" w:fill="1873C7"/>
                                    <w:tcMar>
                                      <w:top w:w="225" w:type="dxa"/>
                                      <w:left w:w="225" w:type="dxa"/>
                                      <w:bottom w:w="225" w:type="dxa"/>
                                      <w:right w:w="225" w:type="dxa"/>
                                    </w:tcMar>
                                    <w:vAlign w:val="center"/>
                                    <w:hideMark/>
                                  </w:tcPr>
                                  <w:p w:rsidR="00764BFE" w:rsidRDefault="00764BFE">
                                    <w:pPr>
                                      <w:jc w:val="center"/>
                                      <w:rPr>
                                        <w:rFonts w:ascii="Trebuchet MS" w:eastAsia="Times New Roman" w:hAnsi="Trebuchet MS"/>
                                        <w:sz w:val="27"/>
                                        <w:szCs w:val="27"/>
                                      </w:rPr>
                                    </w:pPr>
                                    <w:hyperlink r:id="rId10" w:tgtFrame="_blank" w:tooltip="SWCHCC Grant Reporting Spreadsheet" w:history="1">
                                      <w:r>
                                        <w:rPr>
                                          <w:rStyle w:val="Hyperlink"/>
                                          <w:rFonts w:ascii="Trebuchet MS" w:eastAsia="Times New Roman" w:hAnsi="Trebuchet MS"/>
                                          <w:b/>
                                          <w:bCs/>
                                          <w:color w:val="FFFFFF"/>
                                          <w:sz w:val="27"/>
                                          <w:szCs w:val="27"/>
                                          <w:u w:val="none"/>
                                        </w:rPr>
                                        <w:t>SWCHCC Grant Reporting Spreadsheet</w:t>
                                      </w:r>
                                    </w:hyperlink>
                                    <w:r>
                                      <w:rPr>
                                        <w:rFonts w:ascii="Trebuchet MS" w:eastAsia="Times New Roman" w:hAnsi="Trebuchet MS"/>
                                        <w:sz w:val="27"/>
                                        <w:szCs w:val="27"/>
                                      </w:rPr>
                                      <w:t xml:space="preserve"> </w:t>
                                    </w:r>
                                  </w:p>
                                </w:tc>
                              </w:tr>
                            </w:tbl>
                            <w:p w:rsidR="00764BFE" w:rsidRDefault="00764BFE">
                              <w:pPr>
                                <w:jc w:val="cente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270" w:type="dxa"/>
                                <w:left w:w="270" w:type="dxa"/>
                                <w:bottom w:w="270" w:type="dxa"/>
                                <w:right w:w="270" w:type="dxa"/>
                              </w:tcMar>
                              <w:vAlign w:val="center"/>
                              <w:hideMark/>
                            </w:tcPr>
                            <w:tbl>
                              <w:tblPr>
                                <w:tblW w:w="5000" w:type="pct"/>
                                <w:tblBorders>
                                  <w:top w:val="single" w:sz="12" w:space="0" w:color="3A3D43"/>
                                </w:tblBorders>
                                <w:tblCellMar>
                                  <w:left w:w="0" w:type="dxa"/>
                                  <w:right w:w="0" w:type="dxa"/>
                                </w:tblCellMar>
                                <w:tblLook w:val="04A0" w:firstRow="1" w:lastRow="0" w:firstColumn="1" w:lastColumn="0" w:noHBand="0" w:noVBand="1"/>
                              </w:tblPr>
                              <w:tblGrid>
                                <w:gridCol w:w="8460"/>
                              </w:tblGrid>
                              <w:tr w:rsidR="00764BFE">
                                <w:tc>
                                  <w:tcPr>
                                    <w:tcW w:w="0" w:type="auto"/>
                                    <w:tcBorders>
                                      <w:top w:val="single" w:sz="12" w:space="0" w:color="3A3D43"/>
                                      <w:left w:val="nil"/>
                                      <w:bottom w:val="nil"/>
                                      <w:right w:val="nil"/>
                                    </w:tcBorders>
                                    <w:vAlign w:val="center"/>
                                    <w:hideMark/>
                                  </w:tcPr>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64BFE">
                                <w:trPr>
                                  <w:jc w:val="center"/>
                                </w:trPr>
                                <w:tc>
                                  <w:tcPr>
                                    <w:tcW w:w="0" w:type="auto"/>
                                    <w:hideMark/>
                                  </w:tcPr>
                                  <w:p w:rsidR="00764BFE" w:rsidRDefault="00764BFE">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64BFE">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454"/>
                                          </w:tblGrid>
                                          <w:tr w:rsidR="00764BFE">
                                            <w:tc>
                                              <w:tcPr>
                                                <w:tcW w:w="0" w:type="auto"/>
                                                <w:shd w:val="clear" w:color="auto" w:fill="404040"/>
                                                <w:tcMar>
                                                  <w:top w:w="270" w:type="dxa"/>
                                                  <w:left w:w="270" w:type="dxa"/>
                                                  <w:bottom w:w="270" w:type="dxa"/>
                                                  <w:right w:w="270" w:type="dxa"/>
                                                </w:tcMar>
                                                <w:hideMark/>
                                              </w:tcPr>
                                              <w:p w:rsidR="00764BFE" w:rsidRDefault="00764BFE">
                                                <w:pPr>
                                                  <w:spacing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sz w:val="30"/>
                                                    <w:szCs w:val="30"/>
                                                  </w:rPr>
                                                  <w:t>Upcoming Trainings &amp; Events (Regional):</w:t>
                                                </w:r>
                                                <w:r>
                                                  <w:rPr>
                                                    <w:rFonts w:ascii="Trebuchet MS" w:eastAsia="Times New Roman" w:hAnsi="Trebuchet MS" w:cs="Helvetica"/>
                                                    <w:color w:val="F2F2F2"/>
                                                    <w:sz w:val="18"/>
                                                    <w:szCs w:val="18"/>
                                                  </w:rPr>
                                                  <w:br/>
                                                </w:r>
                                                <w:r>
                                                  <w:rPr>
                                                    <w:rFonts w:ascii="Trebuchet MS" w:eastAsia="Times New Roman" w:hAnsi="Trebuchet MS" w:cs="Helvetica"/>
                                                    <w:color w:val="F2F2F2"/>
                                                    <w:sz w:val="18"/>
                                                    <w:szCs w:val="18"/>
                                                  </w:rPr>
                                                  <w:br/>
                                                </w:r>
                                                <w:r>
                                                  <w:rPr>
                                                    <w:rFonts w:ascii="Trebuchet MS" w:eastAsia="Times New Roman" w:hAnsi="Trebuchet MS" w:cs="Helvetica"/>
                                                    <w:color w:val="F2F2F2"/>
                                                    <w:u w:val="single"/>
                                                  </w:rPr>
                                                  <w:t>Psychological First Aid</w:t>
                                                </w:r>
                                              </w:p>
                                              <w:p w:rsidR="00764BFE" w:rsidRDefault="00764BFE">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Location:</w:t>
                                                </w:r>
                                                <w:r>
                                                  <w:rPr>
                                                    <w:rFonts w:ascii="Trebuchet MS" w:eastAsia="Times New Roman" w:hAnsi="Trebuchet MS" w:cs="Helvetica"/>
                                                    <w:color w:val="F2F2F2"/>
                                                  </w:rPr>
                                                  <w:t xml:space="preserve"> 281 Sawyer Drive, Durango - Larkspur Training Room</w:t>
                                                </w:r>
                                              </w:p>
                                              <w:p w:rsidR="00764BFE" w:rsidRDefault="00764BFE">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 xml:space="preserve">When: </w:t>
                                                </w:r>
                                                <w:r>
                                                  <w:rPr>
                                                    <w:rFonts w:ascii="Trebuchet MS" w:eastAsia="Times New Roman" w:hAnsi="Trebuchet MS" w:cs="Helvetica"/>
                                                    <w:color w:val="F2F2F2"/>
                                                  </w:rPr>
                                                  <w:t>Wednesday, December 19 from 9:00-12:00 pm</w:t>
                                                </w:r>
                                              </w:p>
                                              <w:p w:rsidR="00764BFE" w:rsidRDefault="00764BFE">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Registration:</w:t>
                                                </w:r>
                                                <w:hyperlink r:id="rId11" w:tgtFrame="_blank" w:history="1">
                                                  <w:r>
                                                    <w:rPr>
                                                      <w:rStyle w:val="Hyperlink"/>
                                                      <w:rFonts w:ascii="Trebuchet MS" w:eastAsia="Times New Roman" w:hAnsi="Trebuchet MS" w:cs="Helvetica"/>
                                                      <w:color w:val="00ADD8"/>
                                                    </w:rPr>
                                                    <w:t xml:space="preserve"> https://www.train.org/colorado/</w:t>
                                                  </w:r>
                                                </w:hyperlink>
                                              </w:p>
                                              <w:p w:rsidR="00764BFE" w:rsidRDefault="00764BFE">
                                                <w:pPr>
                                                  <w:numPr>
                                                    <w:ilvl w:val="0"/>
                                                    <w:numId w:val="1"/>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Registration ID:</w:t>
                                                </w:r>
                                                <w:r>
                                                  <w:rPr>
                                                    <w:rFonts w:ascii="Trebuchet MS" w:eastAsia="Times New Roman" w:hAnsi="Trebuchet MS" w:cs="Helvetica"/>
                                                    <w:color w:val="F2F2F2"/>
                                                  </w:rPr>
                                                  <w:t> 1020567</w:t>
                                                </w:r>
                                              </w:p>
                                              <w:p w:rsidR="00764BFE" w:rsidRDefault="00764BFE">
                                                <w:pPr>
                                                  <w:numPr>
                                                    <w:ilvl w:val="0"/>
                                                    <w:numId w:val="1"/>
                                                  </w:numPr>
                                                  <w:spacing w:before="100" w:beforeAutospacing="1" w:after="100" w:afterAutospacing="1" w:line="360" w:lineRule="auto"/>
                                                  <w:rPr>
                                                    <w:rFonts w:ascii="Trebuchet MS" w:eastAsia="Times New Roman" w:hAnsi="Trebuchet MS" w:cs="Helvetica"/>
                                                    <w:color w:val="F2F2F2"/>
                                                    <w:sz w:val="18"/>
                                                    <w:szCs w:val="18"/>
                                                  </w:rPr>
                                                </w:pPr>
                                                <w:hyperlink r:id="rId12" w:tgtFrame="_blank" w:history="1">
                                                  <w:r>
                                                    <w:rPr>
                                                      <w:rStyle w:val="Hyperlink"/>
                                                      <w:rFonts w:ascii="Trebuchet MS" w:eastAsia="Times New Roman" w:hAnsi="Trebuchet MS" w:cs="Helvetica"/>
                                                      <w:color w:val="00ADD8"/>
                                                    </w:rPr>
                                                    <w:t>Psychological First Aid Flyer</w:t>
                                                  </w:r>
                                                </w:hyperlink>
                                              </w:p>
                                              <w:p w:rsidR="00764BFE" w:rsidRDefault="00764BFE">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u w:val="single"/>
                                                  </w:rPr>
                                                  <w:lastRenderedPageBreak/>
                                                  <w:t>Public Information Officer (PIO) &amp; Joint Information Systems G290 &amp; G291</w:t>
                                                </w:r>
                                              </w:p>
                                              <w:p w:rsidR="00764BFE" w:rsidRDefault="00764BFE">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Location:</w:t>
                                                </w:r>
                                                <w:r>
                                                  <w:rPr>
                                                    <w:rFonts w:ascii="Trebuchet MS" w:eastAsia="Times New Roman" w:hAnsi="Trebuchet MS" w:cs="Helvetica"/>
                                                    <w:color w:val="F2F2F2"/>
                                                  </w:rPr>
                                                  <w:t xml:space="preserve"> Berthoud Fire Protection District, Berthoud, CO</w:t>
                                                </w:r>
                                              </w:p>
                                              <w:p w:rsidR="00764BFE" w:rsidRDefault="00764BFE">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When:</w:t>
                                                </w:r>
                                                <w:r>
                                                  <w:rPr>
                                                    <w:rFonts w:ascii="Trebuchet MS" w:eastAsia="Times New Roman" w:hAnsi="Trebuchet MS" w:cs="Helvetica"/>
                                                    <w:color w:val="F2F2F2"/>
                                                  </w:rPr>
                                                  <w:t xml:space="preserve"> Wednesday - Thursday, January 16-17 from 8:00-5:00 pm</w:t>
                                                </w:r>
                                              </w:p>
                                              <w:p w:rsidR="00764BFE" w:rsidRDefault="00764BFE">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Registration:</w:t>
                                                </w:r>
                                                <w:r>
                                                  <w:rPr>
                                                    <w:rFonts w:ascii="Trebuchet MS" w:eastAsia="Times New Roman" w:hAnsi="Trebuchet MS" w:cs="Helvetica"/>
                                                    <w:color w:val="F2F2F2"/>
                                                  </w:rPr>
                                                  <w:t xml:space="preserve"> </w:t>
                                                </w:r>
                                                <w:hyperlink r:id="rId13" w:tgtFrame="_blank" w:history="1">
                                                  <w:r>
                                                    <w:rPr>
                                                      <w:rStyle w:val="Hyperlink"/>
                                                      <w:rFonts w:ascii="Trebuchet MS" w:eastAsia="Times New Roman" w:hAnsi="Trebuchet MS" w:cs="Helvetica"/>
                                                      <w:color w:val="00ADD8"/>
                                                    </w:rPr>
                                                    <w:t>https://www.train.org/colorado/</w:t>
                                                  </w:r>
                                                </w:hyperlink>
                                              </w:p>
                                              <w:p w:rsidR="00764BFE" w:rsidRDefault="00764BFE">
                                                <w:pPr>
                                                  <w:numPr>
                                                    <w:ilvl w:val="0"/>
                                                    <w:numId w:val="2"/>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Registration ID:</w:t>
                                                </w:r>
                                                <w:r>
                                                  <w:rPr>
                                                    <w:rFonts w:ascii="Trebuchet MS" w:eastAsia="Times New Roman" w:hAnsi="Trebuchet MS" w:cs="Helvetica"/>
                                                    <w:color w:val="F2F2F2"/>
                                                  </w:rPr>
                                                  <w:t xml:space="preserve"> 1024974</w:t>
                                                </w:r>
                                              </w:p>
                                              <w:p w:rsidR="00764BFE" w:rsidRDefault="00764BFE">
                                                <w:pPr>
                                                  <w:numPr>
                                                    <w:ilvl w:val="0"/>
                                                    <w:numId w:val="2"/>
                                                  </w:numPr>
                                                  <w:spacing w:before="100" w:beforeAutospacing="1" w:after="100" w:afterAutospacing="1" w:line="360" w:lineRule="auto"/>
                                                  <w:rPr>
                                                    <w:rFonts w:ascii="Trebuchet MS" w:eastAsia="Times New Roman" w:hAnsi="Trebuchet MS" w:cs="Helvetica"/>
                                                    <w:color w:val="F2F2F2"/>
                                                    <w:sz w:val="18"/>
                                                    <w:szCs w:val="18"/>
                                                  </w:rPr>
                                                </w:pPr>
                                                <w:hyperlink r:id="rId14" w:tgtFrame="_blank" w:history="1">
                                                  <w:r>
                                                    <w:rPr>
                                                      <w:rStyle w:val="Hyperlink"/>
                                                      <w:rFonts w:ascii="Trebuchet MS" w:eastAsia="Times New Roman" w:hAnsi="Trebuchet MS" w:cs="Helvetica"/>
                                                      <w:color w:val="00ADD8"/>
                                                    </w:rPr>
                                                    <w:t>PIO Flyer</w:t>
                                                  </w:r>
                                                </w:hyperlink>
                                              </w:p>
                                              <w:p w:rsidR="00764BFE" w:rsidRDefault="00764BFE">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u w:val="single"/>
                                                  </w:rPr>
                                                  <w:t>Medical Countermeasures: Point of Dispensing (POD), Planning, and Response (MGT-319)</w:t>
                                                </w:r>
                                              </w:p>
                                              <w:p w:rsidR="00764BFE" w:rsidRDefault="00764BFE">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Location:</w:t>
                                                </w:r>
                                                <w:r>
                                                  <w:rPr>
                                                    <w:rFonts w:ascii="Trebuchet MS" w:eastAsia="Times New Roman" w:hAnsi="Trebuchet MS" w:cs="Helvetica"/>
                                                    <w:color w:val="F2F2F2"/>
                                                  </w:rPr>
                                                  <w:t xml:space="preserve"> La Plata County Fairgrounds</w:t>
                                                </w:r>
                                              </w:p>
                                              <w:p w:rsidR="00764BFE" w:rsidRDefault="00764BFE">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 xml:space="preserve">When: </w:t>
                                                </w:r>
                                                <w:r>
                                                  <w:rPr>
                                                    <w:rFonts w:ascii="Trebuchet MS" w:eastAsia="Times New Roman" w:hAnsi="Trebuchet MS" w:cs="Helvetica"/>
                                                    <w:color w:val="F2F2F2"/>
                                                  </w:rPr>
                                                  <w:t>March 19-20, 2019 from 8:00-5:00 pm</w:t>
                                                </w:r>
                                              </w:p>
                                              <w:p w:rsidR="00764BFE" w:rsidRDefault="00764BFE">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Registration:</w:t>
                                                </w:r>
                                                <w:hyperlink r:id="rId15" w:tgtFrame="_blank" w:history="1">
                                                  <w:r>
                                                    <w:rPr>
                                                      <w:rStyle w:val="Hyperlink"/>
                                                      <w:rFonts w:ascii="Trebuchet MS" w:eastAsia="Times New Roman" w:hAnsi="Trebuchet MS" w:cs="Helvetica"/>
                                                      <w:color w:val="00ADD8"/>
                                                    </w:rPr>
                                                    <w:t xml:space="preserve"> https://www.train.org/colorado/</w:t>
                                                  </w:r>
                                                </w:hyperlink>
                                              </w:p>
                                              <w:p w:rsidR="00764BFE" w:rsidRDefault="00764BFE">
                                                <w:pPr>
                                                  <w:numPr>
                                                    <w:ilvl w:val="0"/>
                                                    <w:numId w:val="3"/>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Registration ID:</w:t>
                                                </w:r>
                                                <w:r>
                                                  <w:rPr>
                                                    <w:rFonts w:ascii="Trebuchet MS" w:eastAsia="Times New Roman" w:hAnsi="Trebuchet MS" w:cs="Helvetica"/>
                                                    <w:color w:val="F2F2F2"/>
                                                  </w:rPr>
                                                  <w:t xml:space="preserve"> 1081152</w:t>
                                                </w:r>
                                              </w:p>
                                              <w:p w:rsidR="00764BFE" w:rsidRDefault="00764BFE">
                                                <w:pPr>
                                                  <w:spacing w:line="360" w:lineRule="auto"/>
                                                  <w:rPr>
                                                    <w:rFonts w:ascii="Trebuchet MS" w:eastAsia="Times New Roman" w:hAnsi="Trebuchet MS" w:cs="Helvetica"/>
                                                    <w:color w:val="F2F2F2"/>
                                                    <w:sz w:val="18"/>
                                                    <w:szCs w:val="18"/>
                                                  </w:rPr>
                                                </w:pPr>
                                                <w:r>
                                                  <w:rPr>
                                                    <w:rFonts w:ascii="Trebuchet MS" w:eastAsia="Times New Roman" w:hAnsi="Trebuchet MS" w:cs="Helvetica"/>
                                                    <w:color w:val="F2F2F2"/>
                                                    <w:u w:val="single"/>
                                                  </w:rPr>
                                                  <w:t>Pediatric Disaster Response and Emergency Preparedness (MGT-439)</w:t>
                                                </w:r>
                                              </w:p>
                                              <w:p w:rsidR="00764BFE" w:rsidRDefault="00764BFE">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Location:</w:t>
                                                </w:r>
                                                <w:r>
                                                  <w:rPr>
                                                    <w:rFonts w:ascii="Trebuchet MS" w:eastAsia="Times New Roman" w:hAnsi="Trebuchet MS" w:cs="Helvetica"/>
                                                    <w:color w:val="F2F2F2"/>
                                                  </w:rPr>
                                                  <w:t xml:space="preserve"> Mercy Regional Medical Center</w:t>
                                                </w:r>
                                              </w:p>
                                              <w:p w:rsidR="00764BFE" w:rsidRDefault="00764BFE">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 xml:space="preserve">When: </w:t>
                                                </w:r>
                                                <w:r>
                                                  <w:rPr>
                                                    <w:rFonts w:ascii="Trebuchet MS" w:eastAsia="Times New Roman" w:hAnsi="Trebuchet MS" w:cs="Helvetica"/>
                                                    <w:color w:val="F2F2F2"/>
                                                  </w:rPr>
                                                  <w:t>June 27-28, 2019 from 8:00-5:00 pm</w:t>
                                                </w:r>
                                              </w:p>
                                              <w:p w:rsidR="00764BFE" w:rsidRDefault="00764BFE">
                                                <w:pPr>
                                                  <w:numPr>
                                                    <w:ilvl w:val="0"/>
                                                    <w:numId w:val="4"/>
                                                  </w:numPr>
                                                  <w:spacing w:before="100" w:beforeAutospacing="1" w:after="100" w:afterAutospacing="1" w:line="360" w:lineRule="auto"/>
                                                  <w:rPr>
                                                    <w:rFonts w:ascii="Trebuchet MS" w:eastAsia="Times New Roman" w:hAnsi="Trebuchet MS" w:cs="Helvetica"/>
                                                    <w:color w:val="F2F2F2"/>
                                                    <w:sz w:val="18"/>
                                                    <w:szCs w:val="18"/>
                                                  </w:rPr>
                                                </w:pPr>
                                                <w:r>
                                                  <w:rPr>
                                                    <w:rStyle w:val="Strong"/>
                                                    <w:rFonts w:ascii="Trebuchet MS" w:eastAsia="Times New Roman" w:hAnsi="Trebuchet MS" w:cs="Helvetica"/>
                                                    <w:color w:val="F2F2F2"/>
                                                  </w:rPr>
                                                  <w:t xml:space="preserve">Registration: </w:t>
                                                </w:r>
                                                <w:r>
                                                  <w:rPr>
                                                    <w:rFonts w:ascii="Trebuchet MS" w:eastAsia="Times New Roman" w:hAnsi="Trebuchet MS" w:cs="Helvetica"/>
                                                    <w:color w:val="F2F2F2"/>
                                                  </w:rPr>
                                                  <w:t>Contact</w:t>
                                                </w:r>
                                                <w:r>
                                                  <w:rPr>
                                                    <w:rStyle w:val="Strong"/>
                                                    <w:rFonts w:ascii="Trebuchet MS" w:eastAsia="Times New Roman" w:hAnsi="Trebuchet MS" w:cs="Helvetica"/>
                                                    <w:color w:val="F2F2F2"/>
                                                  </w:rPr>
                                                  <w:t> </w:t>
                                                </w:r>
                                                <w:hyperlink r:id="rId16" w:history="1">
                                                  <w:r>
                                                    <w:rPr>
                                                      <w:rStyle w:val="Hyperlink"/>
                                                      <w:rFonts w:ascii="Trebuchet MS" w:eastAsia="Times New Roman" w:hAnsi="Trebuchet MS" w:cs="Helvetica"/>
                                                      <w:color w:val="00ADD8"/>
                                                    </w:rPr>
                                                    <w:t>susantipton@centura.org</w:t>
                                                  </w:r>
                                                </w:hyperlink>
                                                <w:r>
                                                  <w:rPr>
                                                    <w:rStyle w:val="Strong"/>
                                                    <w:rFonts w:ascii="Trebuchet MS" w:eastAsia="Times New Roman" w:hAnsi="Trebuchet MS" w:cs="Helvetica"/>
                                                    <w:color w:val="F2F2F2"/>
                                                  </w:rPr>
                                                  <w:t xml:space="preserve"> </w:t>
                                                </w:r>
                                                <w:r>
                                                  <w:rPr>
                                                    <w:rFonts w:ascii="Trebuchet MS" w:eastAsia="Times New Roman" w:hAnsi="Trebuchet MS" w:cs="Helvetica"/>
                                                    <w:color w:val="F2F2F2"/>
                                                  </w:rPr>
                                                  <w:t>970-764-1250</w:t>
                                                </w:r>
                                              </w:p>
                                              <w:p w:rsidR="00764BFE" w:rsidRDefault="00764BFE">
                                                <w:pPr>
                                                  <w:numPr>
                                                    <w:ilvl w:val="0"/>
                                                    <w:numId w:val="4"/>
                                                  </w:numPr>
                                                  <w:spacing w:before="100" w:beforeAutospacing="1" w:after="100" w:afterAutospacing="1" w:line="360" w:lineRule="auto"/>
                                                  <w:rPr>
                                                    <w:rFonts w:ascii="Trebuchet MS" w:eastAsia="Times New Roman" w:hAnsi="Trebuchet MS" w:cs="Helvetica"/>
                                                    <w:color w:val="F2F2F2"/>
                                                    <w:sz w:val="18"/>
                                                    <w:szCs w:val="18"/>
                                                  </w:rPr>
                                                </w:pPr>
                                                <w:hyperlink r:id="rId17" w:tgtFrame="_blank" w:history="1">
                                                  <w:proofErr w:type="spellStart"/>
                                                  <w:r>
                                                    <w:rPr>
                                                      <w:rStyle w:val="Hyperlink"/>
                                                      <w:rFonts w:ascii="Trebuchet MS" w:eastAsia="Times New Roman" w:hAnsi="Trebuchet MS" w:cs="Helvetica"/>
                                                      <w:color w:val="00ADD8"/>
                                                    </w:rPr>
                                                    <w:t>Peds</w:t>
                                                  </w:r>
                                                  <w:proofErr w:type="spellEnd"/>
                                                  <w:r>
                                                    <w:rPr>
                                                      <w:rStyle w:val="Hyperlink"/>
                                                      <w:rFonts w:ascii="Trebuchet MS" w:eastAsia="Times New Roman" w:hAnsi="Trebuchet MS" w:cs="Helvetica"/>
                                                      <w:color w:val="00ADD8"/>
                                                    </w:rPr>
                                                    <w:t xml:space="preserve"> Disaster Response Flyer</w:t>
                                                  </w:r>
                                                </w:hyperlink>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jc w:val="center"/>
                                <w:rPr>
                                  <w:rFonts w:eastAsia="Times New Roman"/>
                                  <w:sz w:val="20"/>
                                  <w:szCs w:val="20"/>
                                </w:rPr>
                              </w:pPr>
                            </w:p>
                          </w:tc>
                        </w:tr>
                      </w:tbl>
                      <w:p w:rsidR="00764BFE" w:rsidRDefault="00764BFE">
                        <w:pPr>
                          <w:rPr>
                            <w:rFonts w:eastAsia="Times New Roman"/>
                            <w:vanish/>
                          </w:rPr>
                        </w:pPr>
                      </w:p>
                      <w:p w:rsidR="00764BFE" w:rsidRDefault="00764BF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64BFE">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64BFE">
                                <w:tc>
                                  <w:tcPr>
                                    <w:tcW w:w="0" w:type="auto"/>
                                    <w:vAlign w:val="center"/>
                                    <w:hideMark/>
                                  </w:tcPr>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rPr>
                            <w:rFonts w:eastAsia="Times New Roman"/>
                            <w:sz w:val="20"/>
                            <w:szCs w:val="20"/>
                          </w:rPr>
                        </w:pPr>
                      </w:p>
                    </w:tc>
                  </w:tr>
                </w:tbl>
                <w:p w:rsidR="00764BFE" w:rsidRDefault="00764BFE">
                  <w:pPr>
                    <w:jc w:val="center"/>
                    <w:rPr>
                      <w:rFonts w:eastAsia="Times New Roman"/>
                      <w:sz w:val="20"/>
                      <w:szCs w:val="20"/>
                    </w:rPr>
                  </w:pPr>
                </w:p>
              </w:tc>
            </w:tr>
          </w:tbl>
          <w:p w:rsidR="00764BFE" w:rsidRDefault="00764BFE">
            <w:pPr>
              <w:jc w:val="center"/>
              <w:rPr>
                <w:rFonts w:eastAsia="Times New Roman"/>
                <w:sz w:val="20"/>
                <w:szCs w:val="20"/>
              </w:rPr>
            </w:pPr>
          </w:p>
        </w:tc>
      </w:tr>
    </w:tbl>
    <w:p w:rsidR="00772282" w:rsidRDefault="00764BFE"/>
    <w:sectPr w:rsidR="00772282" w:rsidSect="00764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6E1"/>
    <w:multiLevelType w:val="multilevel"/>
    <w:tmpl w:val="E9889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FF82DF2"/>
    <w:multiLevelType w:val="multilevel"/>
    <w:tmpl w:val="B470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4C5651"/>
    <w:multiLevelType w:val="multilevel"/>
    <w:tmpl w:val="5D26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34241D"/>
    <w:multiLevelType w:val="multilevel"/>
    <w:tmpl w:val="4BD0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FE"/>
    <w:rsid w:val="001E3207"/>
    <w:rsid w:val="00764BFE"/>
    <w:rsid w:val="00B8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BFE"/>
    <w:rPr>
      <w:color w:val="0000FF"/>
      <w:u w:val="single"/>
    </w:rPr>
  </w:style>
  <w:style w:type="character" w:styleId="Strong">
    <w:name w:val="Strong"/>
    <w:basedOn w:val="DefaultParagraphFont"/>
    <w:uiPriority w:val="22"/>
    <w:qFormat/>
    <w:rsid w:val="00764BFE"/>
    <w:rPr>
      <w:b/>
      <w:bCs/>
    </w:rPr>
  </w:style>
  <w:style w:type="paragraph" w:styleId="BalloonText">
    <w:name w:val="Balloon Text"/>
    <w:basedOn w:val="Normal"/>
    <w:link w:val="BalloonTextChar"/>
    <w:uiPriority w:val="99"/>
    <w:semiHidden/>
    <w:unhideWhenUsed/>
    <w:rsid w:val="00764BFE"/>
    <w:rPr>
      <w:rFonts w:ascii="Tahoma" w:hAnsi="Tahoma" w:cs="Tahoma"/>
      <w:sz w:val="16"/>
      <w:szCs w:val="16"/>
    </w:rPr>
  </w:style>
  <w:style w:type="character" w:customStyle="1" w:styleId="BalloonTextChar">
    <w:name w:val="Balloon Text Char"/>
    <w:basedOn w:val="DefaultParagraphFont"/>
    <w:link w:val="BalloonText"/>
    <w:uiPriority w:val="99"/>
    <w:semiHidden/>
    <w:rsid w:val="00764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F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BFE"/>
    <w:rPr>
      <w:color w:val="0000FF"/>
      <w:u w:val="single"/>
    </w:rPr>
  </w:style>
  <w:style w:type="character" w:styleId="Strong">
    <w:name w:val="Strong"/>
    <w:basedOn w:val="DefaultParagraphFont"/>
    <w:uiPriority w:val="22"/>
    <w:qFormat/>
    <w:rsid w:val="00764BFE"/>
    <w:rPr>
      <w:b/>
      <w:bCs/>
    </w:rPr>
  </w:style>
  <w:style w:type="paragraph" w:styleId="BalloonText">
    <w:name w:val="Balloon Text"/>
    <w:basedOn w:val="Normal"/>
    <w:link w:val="BalloonTextChar"/>
    <w:uiPriority w:val="99"/>
    <w:semiHidden/>
    <w:unhideWhenUsed/>
    <w:rsid w:val="00764BFE"/>
    <w:rPr>
      <w:rFonts w:ascii="Tahoma" w:hAnsi="Tahoma" w:cs="Tahoma"/>
      <w:sz w:val="16"/>
      <w:szCs w:val="16"/>
    </w:rPr>
  </w:style>
  <w:style w:type="character" w:customStyle="1" w:styleId="BalloonTextChar">
    <w:name w:val="Balloon Text Char"/>
    <w:basedOn w:val="DefaultParagraphFont"/>
    <w:link w:val="BalloonText"/>
    <w:uiPriority w:val="99"/>
    <w:semiHidden/>
    <w:rsid w:val="00764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chcc.us19.list-manage.com/track/click?u=4563d44d6255997806da8c35c&amp;id=d5146acf79&amp;e=6260cff1f5" TargetMode="External"/><Relationship Id="rId13" Type="http://schemas.openxmlformats.org/officeDocument/2006/relationships/hyperlink" Target="https://swchcc.us19.list-manage.com/track/click?u=4563d44d6255997806da8c35c&amp;id=9ee598699d&amp;e=6260cff1f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swchcc.us19.list-manage.com/track/click?u=4563d44d6255997806da8c35c&amp;id=94bfccc800&amp;e=6260cff1f5" TargetMode="External"/><Relationship Id="rId17" Type="http://schemas.openxmlformats.org/officeDocument/2006/relationships/hyperlink" Target="https://swchcc.us19.list-manage.com/track/click?u=4563d44d6255997806da8c35c&amp;id=c11832e090&amp;e=6260cff1f5" TargetMode="External"/><Relationship Id="rId2" Type="http://schemas.openxmlformats.org/officeDocument/2006/relationships/styles" Target="styles.xml"/><Relationship Id="rId16" Type="http://schemas.openxmlformats.org/officeDocument/2006/relationships/hyperlink" Target="mailto:susantipton@centura.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wchcc.us19.list-manage.com/track/click?u=4563d44d6255997806da8c35c&amp;id=d96e2155a0&amp;e=6260cff1f5" TargetMode="External"/><Relationship Id="rId5" Type="http://schemas.openxmlformats.org/officeDocument/2006/relationships/webSettings" Target="webSettings.xml"/><Relationship Id="rId15" Type="http://schemas.openxmlformats.org/officeDocument/2006/relationships/hyperlink" Target="https://swchcc.us19.list-manage.com/track/click?u=4563d44d6255997806da8c35c&amp;id=d55fbafb50&amp;e=6260cff1f5" TargetMode="External"/><Relationship Id="rId10" Type="http://schemas.openxmlformats.org/officeDocument/2006/relationships/hyperlink" Target="https://swchcc.us19.list-manage.com/track/click?u=4563d44d6255997806da8c35c&amp;id=e8dbb9dcb4&amp;e=6260cff1f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wchcc.us19.list-manage.com/track/click?u=4563d44d6255997806da8c35c&amp;id=5cddb605f8&amp;e=6260cff1f5" TargetMode="External"/><Relationship Id="rId14" Type="http://schemas.openxmlformats.org/officeDocument/2006/relationships/hyperlink" Target="https://swchcc.us19.list-manage.com/track/click?u=4563d44d6255997806da8c35c&amp;id=99476d0ff8&amp;e=6260cff1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Zazzaro</dc:creator>
  <cp:lastModifiedBy>Lori Zazzaro</cp:lastModifiedBy>
  <cp:revision>1</cp:revision>
  <dcterms:created xsi:type="dcterms:W3CDTF">2018-12-14T22:27:00Z</dcterms:created>
  <dcterms:modified xsi:type="dcterms:W3CDTF">2018-12-14T22:29:00Z</dcterms:modified>
</cp:coreProperties>
</file>